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Безопасный интернет детям!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48740" cy="982980"/>
            <wp:effectExtent l="0" t="0" r="3810" b="7620"/>
            <wp:docPr id="2" name="Рисунок 2" descr="hello_html_m7379e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379ea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Памятка для родителей.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  <w:sz w:val="27"/>
          <w:szCs w:val="27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</w:t>
      </w:r>
      <w:r>
        <w:rPr>
          <w:i/>
          <w:iCs/>
          <w:color w:val="000000"/>
          <w:sz w:val="27"/>
          <w:szCs w:val="27"/>
        </w:rPr>
        <w:t>.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7030A0"/>
          <w:sz w:val="27"/>
          <w:szCs w:val="27"/>
        </w:rPr>
        <w:t>      </w:t>
      </w:r>
      <w:r>
        <w:rPr>
          <w:color w:val="FF0000"/>
          <w:sz w:val="27"/>
          <w:szCs w:val="27"/>
        </w:rPr>
        <w:t> 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7030A0"/>
          <w:sz w:val="21"/>
          <w:szCs w:val="21"/>
        </w:rPr>
        <w:t>     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Интернет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– </w:t>
      </w:r>
      <w:r>
        <w:rPr>
          <w:color w:val="000000"/>
          <w:sz w:val="27"/>
          <w:szCs w:val="27"/>
        </w:rPr>
        <w:t xml:space="preserve">это мир интересных и полезных возможностей, но в </w:t>
      </w:r>
      <w:proofErr w:type="gramStart"/>
      <w:r>
        <w:rPr>
          <w:color w:val="000000"/>
          <w:sz w:val="27"/>
          <w:szCs w:val="27"/>
        </w:rPr>
        <w:t>то же время это</w:t>
      </w:r>
      <w:proofErr w:type="gramEnd"/>
      <w:r>
        <w:rPr>
          <w:color w:val="000000"/>
          <w:sz w:val="27"/>
          <w:szCs w:val="27"/>
        </w:rPr>
        <w:t xml:space="preserve"> источник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 день. Как же оградить от них ребенка?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 1.</w:t>
      </w:r>
      <w:r>
        <w:rPr>
          <w:color w:val="000000"/>
          <w:sz w:val="27"/>
          <w:szCs w:val="27"/>
        </w:rPr>
        <w:t> Внимательно относитесь к действиям ваших детей в «мировой паутине»:</w:t>
      </w:r>
    </w:p>
    <w:p w:rsidR="00C45F04" w:rsidRDefault="00C45F04" w:rsidP="00C45F0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C45F04" w:rsidRDefault="00C45F04" w:rsidP="00C45F0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Беседуйте с ребенком о том, что нового для себя он узнает с помощью Интернета, чтобы вовремя предупредить угрозу. 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 2.</w:t>
      </w:r>
      <w:r>
        <w:rPr>
          <w:color w:val="000000"/>
          <w:sz w:val="27"/>
          <w:szCs w:val="27"/>
        </w:rPr>
        <w:t> Информируйте ребенка о возможностях и опасностях, которые несет в себе сеть:</w:t>
      </w:r>
    </w:p>
    <w:p w:rsidR="00C45F04" w:rsidRDefault="00C45F04" w:rsidP="00C45F0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Объясните ребенку, что в Интернете как в жизни встречаются и «хорошие», и «плохие» люди.</w:t>
      </w:r>
    </w:p>
    <w:p w:rsidR="00C45F04" w:rsidRDefault="00C45F04" w:rsidP="00C45F0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Научите ребенка искать нужную ему информацию и проверять ее, в том числе с вашей помощью.</w:t>
      </w:r>
    </w:p>
    <w:p w:rsidR="00C45F04" w:rsidRDefault="00C45F04" w:rsidP="00C45F0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>
        <w:rPr>
          <w:color w:val="000000"/>
          <w:sz w:val="27"/>
          <w:szCs w:val="27"/>
        </w:rPr>
        <w:t>sms</w:t>
      </w:r>
      <w:proofErr w:type="spellEnd"/>
      <w:r>
        <w:rPr>
          <w:color w:val="000000"/>
          <w:sz w:val="27"/>
          <w:szCs w:val="27"/>
        </w:rPr>
        <w:t>, – во избежание потери денег.</w:t>
      </w:r>
    </w:p>
    <w:p w:rsidR="00C45F04" w:rsidRDefault="00C45F04" w:rsidP="00C45F0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 3.</w:t>
      </w:r>
      <w:r>
        <w:rPr>
          <w:color w:val="000000"/>
          <w:sz w:val="27"/>
          <w:szCs w:val="27"/>
        </w:rPr>
        <w:t> Выберите удобную форму контроля пребывания вашего ребенка в Сети:</w:t>
      </w:r>
    </w:p>
    <w:p w:rsidR="00C45F04" w:rsidRDefault="00C45F04" w:rsidP="00C45F04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C45F04" w:rsidRDefault="00C45F04" w:rsidP="00C45F04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ваш ребенок остается часто дома один, ограничьте время пребывания вашего ребенка в Интернете.</w:t>
      </w:r>
    </w:p>
    <w:p w:rsidR="00C45F04" w:rsidRDefault="00C45F04" w:rsidP="00C45F04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C45F04" w:rsidRDefault="00C45F04" w:rsidP="00C45F04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C45F04" w:rsidRDefault="00C45F04" w:rsidP="00C45F04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 4.</w:t>
      </w:r>
      <w:r>
        <w:rPr>
          <w:b/>
          <w:bCs/>
          <w:color w:val="7030A0"/>
          <w:sz w:val="27"/>
          <w:szCs w:val="27"/>
        </w:rPr>
        <w:t> </w:t>
      </w:r>
      <w:r>
        <w:rPr>
          <w:color w:val="000000"/>
          <w:sz w:val="27"/>
          <w:szCs w:val="27"/>
        </w:rPr>
        <w:t>Станьте проводником ребенка в Интернет</w:t>
      </w:r>
      <w:r>
        <w:rPr>
          <w:color w:val="7030A0"/>
          <w:sz w:val="27"/>
          <w:szCs w:val="27"/>
        </w:rPr>
        <w:t>.</w:t>
      </w:r>
      <w:r>
        <w:rPr>
          <w:color w:val="000000"/>
          <w:sz w:val="27"/>
          <w:szCs w:val="27"/>
        </w:rPr>
        <w:t> 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 не стоит выдавать данные о себе и своей семье, публиковать фотографии, где изображен сам ребенок, семья, школа и прочие данные.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 5.</w:t>
      </w:r>
      <w:r>
        <w:rPr>
          <w:color w:val="000000"/>
          <w:sz w:val="27"/>
          <w:szCs w:val="27"/>
        </w:rPr>
        <w:t>  Регулярно повышайте уровень компьютерной грамотности, чтобы знать, как обеспечить безопасность детей:</w:t>
      </w:r>
    </w:p>
    <w:p w:rsidR="00C45F04" w:rsidRDefault="00C45F04" w:rsidP="00C45F04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Всегда помните старую поговорку «предупрежден – значит вооружен». </w:t>
      </w:r>
      <w:r>
        <w:rPr>
          <w:color w:val="000000"/>
          <w:sz w:val="27"/>
          <w:szCs w:val="27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Интернет - незнакомцами, прежде чем не поставит в курс вас или близких родственников. Посоветуйте ему общаться в Интернете с теми, с кем он лично знаком.  Объясните, почему не стоит обращать внимания на яркие баннеры с </w:t>
      </w:r>
      <w:r>
        <w:rPr>
          <w:color w:val="000000"/>
          <w:sz w:val="27"/>
          <w:szCs w:val="27"/>
        </w:rPr>
        <w:lastRenderedPageBreak/>
        <w:t>сообщениями о выигрышах или призах. Выдайте ему инструкцию по правильному поведению в глобальной паутине. И наконец, последний, но не менее важный совет </w:t>
      </w:r>
      <w:r>
        <w:rPr>
          <w:b/>
          <w:bCs/>
          <w:i/>
          <w:iCs/>
          <w:color w:val="7030A0"/>
          <w:sz w:val="27"/>
          <w:szCs w:val="27"/>
        </w:rPr>
        <w:t>– </w:t>
      </w:r>
      <w:r>
        <w:rPr>
          <w:color w:val="000000"/>
          <w:sz w:val="27"/>
          <w:szCs w:val="27"/>
        </w:rPr>
        <w:t>будьте в курсе деятельности ребенка.</w:t>
      </w:r>
      <w:r>
        <w:rPr>
          <w:i/>
          <w:iCs/>
          <w:color w:val="7030A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762000"/>
            <wp:effectExtent l="0" t="0" r="0" b="0"/>
            <wp:wrapSquare wrapText="bothSides"/>
            <wp:docPr id="3" name="Рисунок 3" descr="hello_html_m71dec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1dec6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C45F04" w:rsidRDefault="00C45F04" w:rsidP="00C45F0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54580" cy="1348740"/>
            <wp:effectExtent l="0" t="0" r="7620" b="3810"/>
            <wp:docPr id="1" name="Рисунок 1" descr="hello_html_51e27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1e271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87" w:rsidRDefault="00084A87">
      <w:bookmarkStart w:id="0" w:name="_GoBack"/>
      <w:bookmarkEnd w:id="0"/>
    </w:p>
    <w:sectPr w:rsidR="0008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A7385"/>
    <w:multiLevelType w:val="multilevel"/>
    <w:tmpl w:val="04B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45A14"/>
    <w:multiLevelType w:val="multilevel"/>
    <w:tmpl w:val="05E2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B2F81"/>
    <w:multiLevelType w:val="multilevel"/>
    <w:tmpl w:val="3162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C2821"/>
    <w:multiLevelType w:val="multilevel"/>
    <w:tmpl w:val="546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E"/>
    <w:rsid w:val="00084A87"/>
    <w:rsid w:val="005B44BE"/>
    <w:rsid w:val="00C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F495-BB4F-4567-9FF0-69608CF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4139</Characters>
  <Application>Microsoft Office Word</Application>
  <DocSecurity>0</DocSecurity>
  <Lines>34</Lines>
  <Paragraphs>9</Paragraphs>
  <ScaleCrop>false</ScaleCrop>
  <Company>HP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2021-05-17T08:12:00Z</dcterms:created>
  <dcterms:modified xsi:type="dcterms:W3CDTF">2021-05-17T08:15:00Z</dcterms:modified>
</cp:coreProperties>
</file>